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4"/>
      </w:tblGrid>
      <w:tr w:rsidR="00F10BAE" w:rsidRPr="00F10BAE" w:rsidTr="00CD7F43">
        <w:trPr>
          <w:trHeight w:val="2682"/>
        </w:trPr>
        <w:tc>
          <w:tcPr>
            <w:tcW w:w="4604" w:type="dxa"/>
          </w:tcPr>
          <w:p w:rsidR="00F10BAE" w:rsidRPr="00F10BAE" w:rsidRDefault="00340D7D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8" o:title="" gain="121363f" blacklevel="-7864f"/>
                </v:shape>
                <o:OLEObject Type="Embed" ProgID="PBrush" ShapeID="_x0000_s1027" DrawAspect="Content" ObjectID="_1610429882" r:id="rId9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202B4E" w:rsidRDefault="00202B4E" w:rsidP="00F554B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46462A" w:rsidP="00620BBA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31.01.2019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Default="000E75B0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462A">
        <w:rPr>
          <w:rFonts w:ascii="Times New Roman" w:hAnsi="Times New Roman" w:cs="Times New Roman"/>
          <w:sz w:val="28"/>
          <w:szCs w:val="28"/>
        </w:rPr>
        <w:t>редакцию газет:</w:t>
      </w:r>
      <w:r w:rsidR="00101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«Волжская Новь»</w:t>
      </w:r>
      <w:r w:rsidR="0046462A">
        <w:rPr>
          <w:rFonts w:ascii="Times New Roman" w:hAnsi="Times New Roman" w:cs="Times New Roman"/>
          <w:sz w:val="28"/>
          <w:szCs w:val="28"/>
        </w:rPr>
        <w:t>,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Волжский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печатные издания</w:t>
      </w:r>
    </w:p>
    <w:p w:rsidR="0046462A" w:rsidRPr="00101362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CD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Default="00101362" w:rsidP="00CD7F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E75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1362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0E7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F43" w:rsidRDefault="00CD7F43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F5" w:rsidRP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Федеральным законом от 27.12.2018 № 552-ФЗ «О внесении изменений в статью 432 Уголовно-процессуального кодекса Российской Федерации» уточнены полномочия комиссий по делам несовершеннолетних. </w:t>
      </w: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Поправки к УПК РФ касаются пребывания несовершеннолетних в специальных учебно-воспитательных учреждениях закрытого типа. </w:t>
      </w: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С комиссией по делам несовершеннолетних по месту нахождения </w:t>
      </w:r>
      <w:proofErr w:type="spellStart"/>
      <w:r w:rsidRPr="00B83EFB">
        <w:rPr>
          <w:rFonts w:ascii="Times New Roman" w:hAnsi="Times New Roman" w:cs="Times New Roman"/>
          <w:sz w:val="28"/>
          <w:szCs w:val="28"/>
        </w:rPr>
        <w:t>спецучреждения</w:t>
      </w:r>
      <w:proofErr w:type="spellEnd"/>
      <w:r w:rsidRPr="00B83EFB">
        <w:rPr>
          <w:rFonts w:ascii="Times New Roman" w:hAnsi="Times New Roman" w:cs="Times New Roman"/>
          <w:sz w:val="28"/>
          <w:szCs w:val="28"/>
        </w:rPr>
        <w:t xml:space="preserve"> нужно согласовывать следующие представления: </w:t>
      </w: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— о продлении срока пребывания в таком учреждении; </w:t>
      </w: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— о восстановлении пропущенного срока пребывания там; </w:t>
      </w: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— о прекращении пребывания; </w:t>
      </w: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— о переводе в </w:t>
      </w:r>
      <w:proofErr w:type="gramStart"/>
      <w:r w:rsidRPr="00B83EF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83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EFB">
        <w:rPr>
          <w:rFonts w:ascii="Times New Roman" w:hAnsi="Times New Roman" w:cs="Times New Roman"/>
          <w:sz w:val="28"/>
          <w:szCs w:val="28"/>
        </w:rPr>
        <w:t>спецучреждение</w:t>
      </w:r>
      <w:proofErr w:type="spellEnd"/>
      <w:r w:rsidRPr="00B83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Направляет в суд такие представления исключительно администрация учреждения. </w:t>
      </w: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В судебных заседаниях могут участвовать комиссии по делам несовершеннолетних, образованные не только местными властями. </w:t>
      </w:r>
    </w:p>
    <w:p w:rsid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FB">
        <w:rPr>
          <w:rFonts w:ascii="Times New Roman" w:hAnsi="Times New Roman" w:cs="Times New Roman"/>
          <w:sz w:val="28"/>
          <w:szCs w:val="28"/>
        </w:rPr>
        <w:t xml:space="preserve">Указанные изменения вступили в силу 08.01.2019. </w:t>
      </w:r>
    </w:p>
    <w:p w:rsidR="00B83EFB" w:rsidRPr="00B83EFB" w:rsidRDefault="00B83EFB" w:rsidP="00B8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</w:t>
      </w:r>
    </w:p>
    <w:p w:rsidR="0046462A" w:rsidRP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Волжского района                                                              Л.А.</w:t>
      </w:r>
      <w:r w:rsidR="00B83E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Софронова</w:t>
      </w:r>
    </w:p>
    <w:sectPr w:rsidR="0046462A" w:rsidRPr="0046462A" w:rsidSect="00EC7D27">
      <w:headerReference w:type="default" r:id="rId10"/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6A" w:rsidRDefault="009A1E6A" w:rsidP="00EC7D27">
      <w:pPr>
        <w:spacing w:after="0" w:line="240" w:lineRule="auto"/>
      </w:pPr>
      <w:r>
        <w:separator/>
      </w:r>
    </w:p>
  </w:endnote>
  <w:endnote w:type="continuationSeparator" w:id="0">
    <w:p w:rsidR="009A1E6A" w:rsidRDefault="009A1E6A" w:rsidP="00EC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6A" w:rsidRDefault="009A1E6A" w:rsidP="00EC7D27">
      <w:pPr>
        <w:spacing w:after="0" w:line="240" w:lineRule="auto"/>
      </w:pPr>
      <w:r>
        <w:separator/>
      </w:r>
    </w:p>
  </w:footnote>
  <w:footnote w:type="continuationSeparator" w:id="0">
    <w:p w:rsidR="009A1E6A" w:rsidRDefault="009A1E6A" w:rsidP="00EC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3760"/>
      <w:docPartObj>
        <w:docPartGallery w:val="Page Numbers (Top of Page)"/>
        <w:docPartUnique/>
      </w:docPartObj>
    </w:sdtPr>
    <w:sdtEndPr/>
    <w:sdtContent>
      <w:p w:rsidR="00EC7D27" w:rsidRDefault="00EC7D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2A">
          <w:rPr>
            <w:noProof/>
          </w:rPr>
          <w:t>5</w:t>
        </w:r>
        <w:r>
          <w:fldChar w:fldCharType="end"/>
        </w:r>
      </w:p>
    </w:sdtContent>
  </w:sdt>
  <w:p w:rsidR="00EC7D27" w:rsidRDefault="00EC7D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D125E"/>
    <w:rsid w:val="001F3462"/>
    <w:rsid w:val="00202B4E"/>
    <w:rsid w:val="002277E2"/>
    <w:rsid w:val="00233955"/>
    <w:rsid w:val="00270892"/>
    <w:rsid w:val="002831ED"/>
    <w:rsid w:val="002C649C"/>
    <w:rsid w:val="002F123D"/>
    <w:rsid w:val="002F6F0F"/>
    <w:rsid w:val="00340D7D"/>
    <w:rsid w:val="00393984"/>
    <w:rsid w:val="003A30B9"/>
    <w:rsid w:val="0041476D"/>
    <w:rsid w:val="0046462A"/>
    <w:rsid w:val="004C550B"/>
    <w:rsid w:val="00537036"/>
    <w:rsid w:val="00564AF0"/>
    <w:rsid w:val="005655C5"/>
    <w:rsid w:val="0060077C"/>
    <w:rsid w:val="00617810"/>
    <w:rsid w:val="00620BBA"/>
    <w:rsid w:val="00637596"/>
    <w:rsid w:val="00650723"/>
    <w:rsid w:val="00651BDD"/>
    <w:rsid w:val="00652CF5"/>
    <w:rsid w:val="006629C1"/>
    <w:rsid w:val="00667693"/>
    <w:rsid w:val="006F524C"/>
    <w:rsid w:val="00756A4A"/>
    <w:rsid w:val="00772A09"/>
    <w:rsid w:val="00781602"/>
    <w:rsid w:val="007A3AFD"/>
    <w:rsid w:val="00826256"/>
    <w:rsid w:val="0088690A"/>
    <w:rsid w:val="008A0CB9"/>
    <w:rsid w:val="008A4DA9"/>
    <w:rsid w:val="008D4E35"/>
    <w:rsid w:val="00912990"/>
    <w:rsid w:val="009422C6"/>
    <w:rsid w:val="00955448"/>
    <w:rsid w:val="0098737D"/>
    <w:rsid w:val="009A1E6A"/>
    <w:rsid w:val="009A43A4"/>
    <w:rsid w:val="009E0457"/>
    <w:rsid w:val="009E11A8"/>
    <w:rsid w:val="00A81E96"/>
    <w:rsid w:val="00A90281"/>
    <w:rsid w:val="00AD6305"/>
    <w:rsid w:val="00AE04E4"/>
    <w:rsid w:val="00B07E3F"/>
    <w:rsid w:val="00B83EFB"/>
    <w:rsid w:val="00B959CB"/>
    <w:rsid w:val="00BE70E1"/>
    <w:rsid w:val="00C66F7E"/>
    <w:rsid w:val="00CD7F43"/>
    <w:rsid w:val="00CF5FE0"/>
    <w:rsid w:val="00D27910"/>
    <w:rsid w:val="00D868F9"/>
    <w:rsid w:val="00DE0603"/>
    <w:rsid w:val="00E04824"/>
    <w:rsid w:val="00E11034"/>
    <w:rsid w:val="00E2267A"/>
    <w:rsid w:val="00E557A8"/>
    <w:rsid w:val="00EC758F"/>
    <w:rsid w:val="00EC7D27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19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2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0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5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0776-F76C-42BD-AB42-FA817597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2019-01-31T04:52:00Z</dcterms:created>
  <dcterms:modified xsi:type="dcterms:W3CDTF">2019-01-31T04:52:00Z</dcterms:modified>
</cp:coreProperties>
</file>